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18A57" w14:textId="6254329D" w:rsidR="00ED54E1" w:rsidRDefault="004379B2" w:rsidP="00ED54E1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数据中心机房环境</w:t>
      </w:r>
      <w:proofErr w:type="gramStart"/>
      <w:r w:rsidR="000030D1">
        <w:rPr>
          <w:rFonts w:ascii="宋体" w:eastAsia="宋体" w:hAnsi="宋体" w:hint="eastAsia"/>
          <w:b/>
          <w:sz w:val="32"/>
        </w:rPr>
        <w:t>维保</w:t>
      </w:r>
      <w:r w:rsidR="00ED54E1" w:rsidRPr="00177AC9">
        <w:rPr>
          <w:rFonts w:ascii="宋体" w:eastAsia="宋体" w:hAnsi="宋体" w:hint="eastAsia"/>
          <w:b/>
          <w:sz w:val="32"/>
        </w:rPr>
        <w:t>考核</w:t>
      </w:r>
      <w:proofErr w:type="gramEnd"/>
      <w:r w:rsidR="00ED54E1" w:rsidRPr="00177AC9">
        <w:rPr>
          <w:rFonts w:ascii="宋体" w:eastAsia="宋体" w:hAnsi="宋体" w:hint="eastAsia"/>
          <w:b/>
          <w:sz w:val="32"/>
        </w:rPr>
        <w:t>方案</w:t>
      </w:r>
    </w:p>
    <w:p w14:paraId="0C8FCE65" w14:textId="77777777" w:rsidR="00ED54E1" w:rsidRDefault="00ED54E1" w:rsidP="00ED54E1">
      <w:pPr>
        <w:jc w:val="center"/>
        <w:rPr>
          <w:b/>
          <w:bCs/>
        </w:rPr>
      </w:pPr>
    </w:p>
    <w:p w14:paraId="7FAB6FBC" w14:textId="27C5636B" w:rsidR="000030D1" w:rsidRPr="00BF4E04" w:rsidRDefault="00BF4E04" w:rsidP="00BF4E04">
      <w:pPr>
        <w:rPr>
          <w:rFonts w:ascii="仿宋" w:eastAsia="仿宋" w:hAnsi="仿宋" w:cs="微软雅黑"/>
          <w:b/>
          <w:bCs/>
          <w:sz w:val="32"/>
        </w:rPr>
      </w:pPr>
      <w:r w:rsidRPr="00BF4E04">
        <w:rPr>
          <w:rFonts w:ascii="仿宋" w:eastAsia="仿宋" w:hAnsi="仿宋" w:cs="微软雅黑" w:hint="eastAsia"/>
          <w:b/>
          <w:bCs/>
          <w:sz w:val="32"/>
        </w:rPr>
        <w:t>一、考核背景</w:t>
      </w:r>
    </w:p>
    <w:p w14:paraId="351BC3F8" w14:textId="3390DCD6" w:rsidR="000030D1" w:rsidRDefault="004379B2" w:rsidP="00BF4E04">
      <w:pPr>
        <w:spacing w:line="360" w:lineRule="auto"/>
        <w:ind w:firstLineChars="200" w:firstLine="480"/>
        <w:rPr>
          <w:rFonts w:ascii="宋体" w:eastAsia="宋体" w:hAnsi="宋体"/>
          <w:b/>
          <w:bCs/>
          <w:sz w:val="24"/>
        </w:rPr>
      </w:pPr>
      <w:r>
        <w:rPr>
          <w:rFonts w:ascii="宋体" w:hAnsi="宋体" w:hint="eastAsia"/>
          <w:sz w:val="24"/>
        </w:rPr>
        <w:t>数据中心机房存放了学</w:t>
      </w:r>
      <w:bookmarkStart w:id="0" w:name="_GoBack"/>
      <w:bookmarkEnd w:id="0"/>
      <w:r>
        <w:rPr>
          <w:rFonts w:ascii="宋体" w:hAnsi="宋体" w:hint="eastAsia"/>
          <w:sz w:val="24"/>
        </w:rPr>
        <w:t>校核心电子信息设备，是校园网络安全稳定运行的核心，存储了大量数据信息，机房配备了供电、制冷、消防的基础设施，为保证设备的正常运行，需定期检测和维护机房环境，以确保机房设备稳定和延长设备使用生命周期，</w:t>
      </w:r>
      <w:proofErr w:type="gramStart"/>
      <w:r w:rsidR="00BF4E04"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  <w:t>设备维保服务</w:t>
      </w:r>
      <w:proofErr w:type="gramEnd"/>
      <w:r w:rsidR="00BF4E04"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  <w:t>能</w:t>
      </w:r>
      <w:r w:rsidR="00BF4E04" w:rsidRPr="00BF4E04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1"/>
        </w:rPr>
        <w:t>有效提升设备使用寿命和降低系统设备故障率，确保学校业务系统的平稳安全运行</w:t>
      </w:r>
      <w:r w:rsidR="00BF4E04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1"/>
        </w:rPr>
        <w:t>。</w:t>
      </w:r>
    </w:p>
    <w:p w14:paraId="5EB5902B" w14:textId="77777777" w:rsidR="00BF4E04" w:rsidRPr="003C0F02" w:rsidRDefault="00BF4E04" w:rsidP="00BF4E04">
      <w:pPr>
        <w:rPr>
          <w:rFonts w:ascii="仿宋" w:eastAsia="仿宋" w:hAnsi="仿宋" w:cs="微软雅黑"/>
          <w:b/>
          <w:bCs/>
          <w:sz w:val="32"/>
        </w:rPr>
      </w:pPr>
      <w:r w:rsidRPr="003C0F02">
        <w:rPr>
          <w:rFonts w:ascii="仿宋" w:eastAsia="仿宋" w:hAnsi="仿宋" w:cs="微软雅黑" w:hint="eastAsia"/>
          <w:b/>
          <w:bCs/>
          <w:sz w:val="32"/>
        </w:rPr>
        <w:t>二、考核内容及标准</w:t>
      </w:r>
    </w:p>
    <w:p w14:paraId="37435E11" w14:textId="4F3DC2FF" w:rsidR="00DD0DE3" w:rsidRPr="00604E1C" w:rsidRDefault="00856C05" w:rsidP="00604E1C">
      <w:pPr>
        <w:spacing w:line="360" w:lineRule="auto"/>
        <w:ind w:firstLineChars="200" w:firstLine="480"/>
        <w:rPr>
          <w:rFonts w:ascii="宋体" w:hAnsi="宋体" w:cs="宋体"/>
          <w:snapToGrid w:val="0"/>
          <w:color w:val="000000"/>
          <w:kern w:val="0"/>
          <w:sz w:val="24"/>
          <w:szCs w:val="21"/>
        </w:rPr>
      </w:pPr>
      <w:r w:rsidRPr="00604E1C"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  <w:t>1.设备</w:t>
      </w:r>
      <w:r w:rsidR="00BF4E04" w:rsidRPr="00604E1C"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  <w:t>巡检</w:t>
      </w:r>
    </w:p>
    <w:p w14:paraId="145072DD" w14:textId="184E7EFA" w:rsidR="00DD0DE3" w:rsidRPr="00604E1C" w:rsidRDefault="00BF4E04" w:rsidP="00604E1C">
      <w:pPr>
        <w:spacing w:line="360" w:lineRule="auto"/>
        <w:ind w:firstLineChars="200" w:firstLine="480"/>
        <w:rPr>
          <w:rFonts w:ascii="宋体" w:hAnsi="宋体" w:cs="宋体"/>
          <w:snapToGrid w:val="0"/>
          <w:color w:val="000000"/>
          <w:kern w:val="0"/>
          <w:sz w:val="24"/>
          <w:szCs w:val="21"/>
        </w:rPr>
      </w:pPr>
      <w:r w:rsidRPr="00604E1C"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  <w:t>每季度</w:t>
      </w:r>
      <w:r w:rsidR="00856C05" w:rsidRPr="00604E1C"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  <w:t>完成一次设备巡检，包括</w:t>
      </w:r>
      <w:r w:rsidR="004379B2"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  <w:t>精密空调、</w:t>
      </w:r>
      <w:proofErr w:type="gramStart"/>
      <w:r w:rsidR="004379B2"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  <w:t>动环监控系统</w:t>
      </w:r>
      <w:proofErr w:type="gramEnd"/>
      <w:r w:rsidR="004379B2"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  <w:t>、消防系统、UPS电池</w:t>
      </w:r>
      <w:r w:rsidR="00856C05" w:rsidRPr="00604E1C"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  <w:t>等检查，确保巡检覆盖率100%。</w:t>
      </w:r>
    </w:p>
    <w:p w14:paraId="4E16BA05" w14:textId="27421C50" w:rsidR="00BF4E04" w:rsidRPr="00604E1C" w:rsidRDefault="00BF4E04" w:rsidP="00604E1C">
      <w:pPr>
        <w:spacing w:line="360" w:lineRule="auto"/>
        <w:ind w:firstLineChars="200" w:firstLine="480"/>
        <w:rPr>
          <w:rFonts w:ascii="宋体" w:hAnsi="宋体" w:cs="宋体"/>
          <w:snapToGrid w:val="0"/>
          <w:color w:val="000000"/>
          <w:kern w:val="0"/>
          <w:sz w:val="24"/>
          <w:szCs w:val="21"/>
        </w:rPr>
      </w:pPr>
      <w:r w:rsidRPr="00604E1C"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  <w:t>2</w:t>
      </w:r>
      <w:r w:rsidRPr="00604E1C">
        <w:rPr>
          <w:rFonts w:ascii="宋体" w:hAnsi="宋体" w:cs="宋体"/>
          <w:snapToGrid w:val="0"/>
          <w:color w:val="000000"/>
          <w:kern w:val="0"/>
          <w:sz w:val="24"/>
          <w:szCs w:val="21"/>
        </w:rPr>
        <w:t>.</w:t>
      </w:r>
      <w:r w:rsidRPr="00604E1C"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  <w:t>技术支持与维护</w:t>
      </w:r>
    </w:p>
    <w:p w14:paraId="3C3C044A" w14:textId="16B6DF2A" w:rsidR="00DD0DE3" w:rsidRPr="00604E1C" w:rsidRDefault="00BF4E04" w:rsidP="00604E1C">
      <w:pPr>
        <w:spacing w:line="360" w:lineRule="auto"/>
        <w:ind w:firstLineChars="200" w:firstLine="480"/>
        <w:rPr>
          <w:rFonts w:ascii="宋体" w:hAnsi="宋体" w:cs="宋体"/>
          <w:snapToGrid w:val="0"/>
          <w:color w:val="000000"/>
          <w:kern w:val="0"/>
          <w:sz w:val="24"/>
          <w:szCs w:val="21"/>
        </w:rPr>
      </w:pPr>
      <w:r w:rsidRPr="00604E1C"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  <w:t>对于用户提出的技术问题，服务提供商应在1小时内做出响应。</w:t>
      </w:r>
      <w:r w:rsidR="00856C05" w:rsidRPr="00604E1C"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  <w:t>在设备出现故障时，</w:t>
      </w:r>
      <w:r w:rsidR="00ED54E1" w:rsidRPr="00604E1C"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  <w:t>4小时内将提供故障处理的建议和方案，如果需要上门维护服务，将在12小时内提供远程或上门维修服务</w:t>
      </w:r>
      <w:r w:rsidR="00856C05" w:rsidRPr="00604E1C"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  <w:t>，确保故障响应及时性。</w:t>
      </w:r>
    </w:p>
    <w:p w14:paraId="616581FF" w14:textId="1B89A9F8" w:rsidR="00DD0DE3" w:rsidRPr="00604E1C" w:rsidRDefault="00604E1C" w:rsidP="00604E1C">
      <w:pPr>
        <w:spacing w:line="360" w:lineRule="auto"/>
        <w:ind w:firstLineChars="200" w:firstLine="480"/>
        <w:rPr>
          <w:rFonts w:ascii="宋体" w:hAnsi="宋体" w:cs="宋体"/>
          <w:snapToGrid w:val="0"/>
          <w:color w:val="000000"/>
          <w:kern w:val="0"/>
          <w:sz w:val="24"/>
          <w:szCs w:val="21"/>
        </w:rPr>
      </w:pPr>
      <w:r w:rsidRPr="00604E1C">
        <w:rPr>
          <w:rFonts w:ascii="宋体" w:hAnsi="宋体" w:cs="宋体"/>
          <w:snapToGrid w:val="0"/>
          <w:color w:val="000000"/>
          <w:kern w:val="0"/>
          <w:sz w:val="24"/>
          <w:szCs w:val="21"/>
        </w:rPr>
        <w:t>3</w:t>
      </w:r>
      <w:r w:rsidR="00856C05" w:rsidRPr="00604E1C"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  <w:t>.</w:t>
      </w:r>
      <w:r w:rsidRPr="00604E1C"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  <w:t>服务质量</w:t>
      </w:r>
    </w:p>
    <w:p w14:paraId="76FA8FCC" w14:textId="69A73BF5" w:rsidR="00604E1C" w:rsidRPr="00604E1C" w:rsidRDefault="00604E1C" w:rsidP="00604E1C">
      <w:pPr>
        <w:spacing w:line="360" w:lineRule="auto"/>
        <w:ind w:firstLineChars="200" w:firstLine="480"/>
        <w:rPr>
          <w:rFonts w:ascii="宋体" w:hAnsi="宋体" w:cs="宋体"/>
          <w:snapToGrid w:val="0"/>
          <w:color w:val="000000"/>
          <w:kern w:val="0"/>
          <w:sz w:val="24"/>
          <w:szCs w:val="21"/>
        </w:rPr>
      </w:pPr>
      <w:r w:rsidRPr="00604E1C">
        <w:rPr>
          <w:rFonts w:ascii="宋体" w:hAnsi="宋体" w:cs="宋体"/>
          <w:snapToGrid w:val="0"/>
          <w:color w:val="000000"/>
          <w:kern w:val="0"/>
          <w:sz w:val="24"/>
          <w:szCs w:val="21"/>
        </w:rPr>
        <w:t>提供及时、专业的客户服务支持，</w:t>
      </w:r>
      <w:r w:rsidRPr="00604E1C"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  <w:t>维保人员应具备良好的服务态度，热情、耐心、专业，</w:t>
      </w:r>
      <w:proofErr w:type="gramStart"/>
      <w:r w:rsidRPr="00604E1C"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  <w:t>维保过程</w:t>
      </w:r>
      <w:proofErr w:type="gramEnd"/>
      <w:r w:rsidRPr="00604E1C"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  <w:t>中需记录详细的维护日志、故障处理报告及配置变更记录，确保文档完整性。</w:t>
      </w:r>
    </w:p>
    <w:p w14:paraId="02830844" w14:textId="778A6357" w:rsidR="00DD0DE3" w:rsidRPr="00604E1C" w:rsidRDefault="00604E1C" w:rsidP="00604E1C">
      <w:pPr>
        <w:spacing w:line="360" w:lineRule="auto"/>
        <w:ind w:firstLineChars="200" w:firstLine="480"/>
        <w:rPr>
          <w:rFonts w:ascii="宋体" w:hAnsi="宋体" w:cs="宋体"/>
          <w:snapToGrid w:val="0"/>
          <w:color w:val="000000"/>
          <w:kern w:val="0"/>
          <w:sz w:val="24"/>
          <w:szCs w:val="21"/>
        </w:rPr>
      </w:pPr>
      <w:r w:rsidRPr="00604E1C">
        <w:rPr>
          <w:rFonts w:ascii="宋体" w:hAnsi="宋体" w:cs="宋体"/>
          <w:snapToGrid w:val="0"/>
          <w:color w:val="000000"/>
          <w:kern w:val="0"/>
          <w:sz w:val="24"/>
          <w:szCs w:val="21"/>
        </w:rPr>
        <w:t>4</w:t>
      </w:r>
      <w:r w:rsidR="00856C05" w:rsidRPr="00604E1C"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  <w:t>.设备更新管理</w:t>
      </w:r>
    </w:p>
    <w:p w14:paraId="68D8BDE0" w14:textId="77777777" w:rsidR="00DD0DE3" w:rsidRPr="00604E1C" w:rsidRDefault="00856C05" w:rsidP="00604E1C">
      <w:pPr>
        <w:spacing w:line="360" w:lineRule="auto"/>
        <w:ind w:firstLineChars="200" w:firstLine="480"/>
        <w:rPr>
          <w:rFonts w:ascii="宋体" w:hAnsi="宋体" w:cs="宋体"/>
          <w:snapToGrid w:val="0"/>
          <w:color w:val="000000"/>
          <w:kern w:val="0"/>
          <w:sz w:val="24"/>
          <w:szCs w:val="21"/>
        </w:rPr>
      </w:pPr>
      <w:r w:rsidRPr="00604E1C"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  <w:t>定期检查并安装设备的系统更新和安全补丁，确保设备软件版本为最新稳定版本，补丁安装率100%。</w:t>
      </w:r>
    </w:p>
    <w:p w14:paraId="175FC62F" w14:textId="49BF4C0C" w:rsidR="00DD0DE3" w:rsidRPr="00604E1C" w:rsidRDefault="001130FF" w:rsidP="00604E1C">
      <w:pPr>
        <w:spacing w:line="360" w:lineRule="auto"/>
        <w:ind w:firstLineChars="200" w:firstLine="480"/>
        <w:rPr>
          <w:rFonts w:ascii="宋体" w:hAnsi="宋体" w:cs="宋体"/>
          <w:snapToGrid w:val="0"/>
          <w:color w:val="000000"/>
          <w:kern w:val="0"/>
          <w:sz w:val="24"/>
          <w:szCs w:val="21"/>
        </w:rPr>
      </w:pPr>
      <w:r>
        <w:rPr>
          <w:rFonts w:ascii="宋体" w:hAnsi="宋体" w:cs="宋体"/>
          <w:snapToGrid w:val="0"/>
          <w:color w:val="000000"/>
          <w:kern w:val="0"/>
          <w:sz w:val="24"/>
          <w:szCs w:val="21"/>
        </w:rPr>
        <w:t>5</w:t>
      </w:r>
      <w:r w:rsidR="00856C05" w:rsidRPr="00604E1C"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  <w:t>.用户培训</w:t>
      </w:r>
    </w:p>
    <w:p w14:paraId="7CD2217F" w14:textId="666B5702" w:rsidR="00DD0DE3" w:rsidRPr="00604E1C" w:rsidRDefault="00604E1C" w:rsidP="00604E1C">
      <w:pPr>
        <w:spacing w:line="360" w:lineRule="auto"/>
        <w:ind w:firstLineChars="200" w:firstLine="480"/>
        <w:rPr>
          <w:rFonts w:ascii="宋体" w:hAnsi="宋体" w:cs="宋体"/>
          <w:snapToGrid w:val="0"/>
          <w:color w:val="000000"/>
          <w:kern w:val="0"/>
          <w:sz w:val="24"/>
          <w:szCs w:val="21"/>
        </w:rPr>
      </w:pPr>
      <w:r w:rsidRPr="00604E1C"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  <w:t>对用户</w:t>
      </w:r>
      <w:r w:rsidR="00856C05" w:rsidRPr="00604E1C"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  <w:t>提供实际操作培训</w:t>
      </w:r>
      <w:r w:rsidRPr="00604E1C"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  <w:t>及</w:t>
      </w:r>
      <w:r w:rsidR="00856C05" w:rsidRPr="00604E1C"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  <w:t>技术支持。</w:t>
      </w:r>
    </w:p>
    <w:p w14:paraId="75DDEFBC" w14:textId="77777777" w:rsidR="00604E1C" w:rsidRPr="003C0F02" w:rsidRDefault="00604E1C" w:rsidP="00604E1C">
      <w:pPr>
        <w:rPr>
          <w:rFonts w:ascii="仿宋" w:eastAsia="仿宋" w:hAnsi="仿宋" w:cs="微软雅黑"/>
          <w:sz w:val="32"/>
        </w:rPr>
      </w:pPr>
      <w:r w:rsidRPr="003C0F02">
        <w:rPr>
          <w:rFonts w:ascii="仿宋" w:eastAsia="仿宋" w:hAnsi="仿宋" w:cs="微软雅黑" w:hint="eastAsia"/>
          <w:b/>
          <w:bCs/>
          <w:sz w:val="32"/>
        </w:rPr>
        <w:t>三、考核方法</w:t>
      </w:r>
    </w:p>
    <w:p w14:paraId="5E4301BF" w14:textId="77777777" w:rsidR="00604E1C" w:rsidRPr="00604E1C" w:rsidRDefault="00604E1C" w:rsidP="00604E1C">
      <w:pPr>
        <w:spacing w:line="360" w:lineRule="auto"/>
        <w:ind w:firstLineChars="200" w:firstLine="480"/>
        <w:rPr>
          <w:rFonts w:ascii="宋体" w:hAnsi="宋体" w:cs="宋体"/>
          <w:snapToGrid w:val="0"/>
          <w:color w:val="000000"/>
          <w:kern w:val="0"/>
          <w:sz w:val="24"/>
          <w:szCs w:val="21"/>
        </w:rPr>
      </w:pPr>
      <w:r w:rsidRPr="00604E1C"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  <w:t>1. 数据采集：通过网络监控系统、维护记录、用户反馈等渠道收集考核所需的数据和信息。</w:t>
      </w:r>
    </w:p>
    <w:p w14:paraId="4BA6DF5E" w14:textId="77777777" w:rsidR="00604E1C" w:rsidRPr="00604E1C" w:rsidRDefault="00604E1C" w:rsidP="00604E1C">
      <w:pPr>
        <w:spacing w:line="360" w:lineRule="auto"/>
        <w:ind w:firstLineChars="200" w:firstLine="480"/>
        <w:rPr>
          <w:rFonts w:ascii="宋体" w:hAnsi="宋体" w:cs="宋体"/>
          <w:snapToGrid w:val="0"/>
          <w:color w:val="000000"/>
          <w:kern w:val="0"/>
          <w:sz w:val="24"/>
          <w:szCs w:val="21"/>
        </w:rPr>
      </w:pPr>
      <w:r w:rsidRPr="00604E1C"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  <w:lastRenderedPageBreak/>
        <w:t>2. 用户评价：用户的评价和意见。</w:t>
      </w:r>
    </w:p>
    <w:p w14:paraId="35D9101E" w14:textId="42D60113" w:rsidR="00DD0DE3" w:rsidRDefault="00515B39" w:rsidP="00515B39">
      <w:pPr>
        <w:spacing w:line="360" w:lineRule="auto"/>
        <w:ind w:firstLineChars="200" w:firstLine="480"/>
        <w:rPr>
          <w:rFonts w:ascii="宋体" w:hAnsi="宋体" w:cs="宋体"/>
          <w:snapToGrid w:val="0"/>
          <w:color w:val="000000"/>
          <w:kern w:val="0"/>
          <w:sz w:val="24"/>
          <w:szCs w:val="21"/>
        </w:rPr>
      </w:pPr>
      <w:r w:rsidRPr="00515B39"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  <w:t>3</w:t>
      </w:r>
      <w:r w:rsidRPr="00515B39">
        <w:rPr>
          <w:rFonts w:ascii="宋体" w:hAnsi="宋体" w:cs="宋体"/>
          <w:snapToGrid w:val="0"/>
          <w:color w:val="000000"/>
          <w:kern w:val="0"/>
          <w:sz w:val="24"/>
          <w:szCs w:val="21"/>
        </w:rPr>
        <w:t>.</w:t>
      </w:r>
      <w:r>
        <w:rPr>
          <w:rFonts w:ascii="宋体" w:hAnsi="宋体" w:cs="宋体"/>
          <w:snapToGrid w:val="0"/>
          <w:color w:val="000000"/>
          <w:kern w:val="0"/>
          <w:sz w:val="24"/>
          <w:szCs w:val="21"/>
        </w:rPr>
        <w:t xml:space="preserve"> </w:t>
      </w:r>
      <w:r w:rsidR="00856C05" w:rsidRPr="00515B39"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  <w:t>考核</w:t>
      </w:r>
      <w:r w:rsidRPr="00515B39"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  <w:t>合格</w:t>
      </w:r>
      <w:r w:rsidR="001130FF"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  <w:t>（9</w:t>
      </w:r>
      <w:r w:rsidR="001130FF">
        <w:rPr>
          <w:rFonts w:ascii="宋体" w:hAnsi="宋体" w:cs="宋体"/>
          <w:snapToGrid w:val="0"/>
          <w:color w:val="000000"/>
          <w:kern w:val="0"/>
          <w:sz w:val="24"/>
          <w:szCs w:val="21"/>
        </w:rPr>
        <w:t>0</w:t>
      </w:r>
      <w:r w:rsidR="001130FF"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  <w:t>分以上），在双方同意的情况下可续签</w:t>
      </w:r>
      <w:r w:rsidR="00856C05" w:rsidRPr="00515B39"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  <w:t>合同</w:t>
      </w:r>
      <w:r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  <w:t>。</w:t>
      </w:r>
    </w:p>
    <w:p w14:paraId="61B0E86C" w14:textId="10491C09" w:rsidR="004379B2" w:rsidRPr="003C0F02" w:rsidRDefault="004379B2" w:rsidP="004379B2">
      <w:pPr>
        <w:rPr>
          <w:rFonts w:ascii="仿宋" w:eastAsia="仿宋" w:hAnsi="仿宋" w:cs="微软雅黑"/>
          <w:sz w:val="32"/>
        </w:rPr>
      </w:pPr>
      <w:r>
        <w:rPr>
          <w:rFonts w:ascii="仿宋" w:eastAsia="仿宋" w:hAnsi="仿宋" w:cs="微软雅黑" w:hint="eastAsia"/>
          <w:b/>
          <w:bCs/>
          <w:sz w:val="32"/>
        </w:rPr>
        <w:t>四</w:t>
      </w:r>
      <w:r w:rsidRPr="003C0F02">
        <w:rPr>
          <w:rFonts w:ascii="仿宋" w:eastAsia="仿宋" w:hAnsi="仿宋" w:cs="微软雅黑" w:hint="eastAsia"/>
          <w:b/>
          <w:bCs/>
          <w:sz w:val="32"/>
        </w:rPr>
        <w:t>、考核</w:t>
      </w:r>
      <w:r>
        <w:rPr>
          <w:rFonts w:ascii="仿宋" w:eastAsia="仿宋" w:hAnsi="仿宋" w:cs="微软雅黑" w:hint="eastAsia"/>
          <w:b/>
          <w:bCs/>
          <w:sz w:val="32"/>
        </w:rPr>
        <w:t>表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FD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3620"/>
        <w:gridCol w:w="1440"/>
        <w:gridCol w:w="1503"/>
      </w:tblGrid>
      <w:tr w:rsidR="004379B2" w14:paraId="2A32127D" w14:textId="77777777" w:rsidTr="00F555D3">
        <w:trPr>
          <w:trHeight w:val="339"/>
        </w:trPr>
        <w:tc>
          <w:tcPr>
            <w:tcW w:w="1701" w:type="dxa"/>
            <w:shd w:val="clear" w:color="auto" w:fill="F5F7FA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14:paraId="6BB6F15E" w14:textId="77777777" w:rsidR="004379B2" w:rsidRDefault="004379B2" w:rsidP="00F555D3">
            <w:pPr>
              <w:widowControl/>
              <w:jc w:val="center"/>
              <w:rPr>
                <w:rFonts w:ascii="PingFangSC-Medium" w:eastAsia="宋体" w:hAnsi="PingFangSC-Medium" w:cs="Segoe UI" w:hint="eastAsia"/>
                <w:color w:val="001846"/>
                <w:kern w:val="0"/>
                <w:sz w:val="23"/>
                <w:szCs w:val="23"/>
              </w:rPr>
            </w:pPr>
            <w:r>
              <w:rPr>
                <w:rFonts w:ascii="PingFangSC-Medium" w:eastAsia="宋体" w:hAnsi="PingFangSC-Medium" w:cs="Segoe UI"/>
                <w:color w:val="001846"/>
                <w:kern w:val="0"/>
                <w:sz w:val="23"/>
                <w:szCs w:val="23"/>
              </w:rPr>
              <w:t>考核项</w:t>
            </w:r>
          </w:p>
        </w:tc>
        <w:tc>
          <w:tcPr>
            <w:tcW w:w="3764" w:type="dxa"/>
            <w:shd w:val="clear" w:color="auto" w:fill="F5F7FA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14:paraId="6456A297" w14:textId="77777777" w:rsidR="004379B2" w:rsidRDefault="004379B2" w:rsidP="00F555D3">
            <w:pPr>
              <w:widowControl/>
              <w:jc w:val="center"/>
              <w:rPr>
                <w:rFonts w:ascii="PingFangSC-Medium" w:eastAsia="宋体" w:hAnsi="PingFangSC-Medium" w:cs="Segoe UI" w:hint="eastAsia"/>
                <w:color w:val="001846"/>
                <w:kern w:val="0"/>
                <w:sz w:val="23"/>
                <w:szCs w:val="23"/>
              </w:rPr>
            </w:pPr>
            <w:r>
              <w:rPr>
                <w:rFonts w:ascii="PingFangSC-Medium" w:eastAsia="宋体" w:hAnsi="PingFangSC-Medium" w:cs="Segoe UI"/>
                <w:color w:val="001846"/>
                <w:kern w:val="0"/>
                <w:sz w:val="23"/>
                <w:szCs w:val="23"/>
              </w:rPr>
              <w:t>考核标准</w:t>
            </w:r>
          </w:p>
        </w:tc>
        <w:tc>
          <w:tcPr>
            <w:tcW w:w="1481" w:type="dxa"/>
            <w:shd w:val="clear" w:color="auto" w:fill="F5F7FA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14:paraId="6AA86AB9" w14:textId="77777777" w:rsidR="004379B2" w:rsidRDefault="004379B2" w:rsidP="00F555D3">
            <w:pPr>
              <w:widowControl/>
              <w:jc w:val="center"/>
              <w:rPr>
                <w:rFonts w:ascii="PingFangSC-Medium" w:eastAsia="宋体" w:hAnsi="PingFangSC-Medium" w:cs="Segoe UI" w:hint="eastAsia"/>
                <w:color w:val="001846"/>
                <w:kern w:val="0"/>
                <w:sz w:val="23"/>
                <w:szCs w:val="23"/>
              </w:rPr>
            </w:pPr>
            <w:r>
              <w:rPr>
                <w:rFonts w:ascii="PingFangSC-Medium" w:eastAsia="宋体" w:hAnsi="PingFangSC-Medium" w:cs="Segoe UI"/>
                <w:color w:val="001846"/>
                <w:kern w:val="0"/>
                <w:sz w:val="23"/>
                <w:szCs w:val="23"/>
              </w:rPr>
              <w:t>分值</w:t>
            </w:r>
          </w:p>
        </w:tc>
        <w:tc>
          <w:tcPr>
            <w:tcW w:w="1559" w:type="dxa"/>
            <w:shd w:val="clear" w:color="auto" w:fill="F5F7FA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14:paraId="5A131C50" w14:textId="77777777" w:rsidR="004379B2" w:rsidRDefault="004379B2" w:rsidP="00F555D3">
            <w:pPr>
              <w:widowControl/>
              <w:jc w:val="center"/>
              <w:rPr>
                <w:rFonts w:ascii="PingFangSC-Medium" w:eastAsia="宋体" w:hAnsi="PingFangSC-Medium" w:cs="Segoe UI" w:hint="eastAsia"/>
                <w:color w:val="001846"/>
                <w:kern w:val="0"/>
                <w:sz w:val="23"/>
                <w:szCs w:val="23"/>
              </w:rPr>
            </w:pPr>
            <w:r>
              <w:rPr>
                <w:rFonts w:ascii="PingFangSC-Medium" w:eastAsia="宋体" w:hAnsi="PingFangSC-Medium" w:cs="Segoe UI"/>
                <w:color w:val="001846"/>
                <w:kern w:val="0"/>
                <w:sz w:val="23"/>
                <w:szCs w:val="23"/>
              </w:rPr>
              <w:t>完成情况</w:t>
            </w:r>
          </w:p>
        </w:tc>
      </w:tr>
      <w:tr w:rsidR="004379B2" w14:paraId="1AE2A567" w14:textId="77777777" w:rsidTr="00F555D3">
        <w:trPr>
          <w:trHeight w:val="339"/>
        </w:trPr>
        <w:tc>
          <w:tcPr>
            <w:tcW w:w="1701" w:type="dxa"/>
            <w:shd w:val="clear" w:color="auto" w:fill="FDFD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FC0EB0" w14:textId="77777777" w:rsidR="004379B2" w:rsidRDefault="004379B2" w:rsidP="00F555D3">
            <w:pPr>
              <w:widowControl/>
              <w:jc w:val="center"/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  <w:t>设备巡检</w:t>
            </w:r>
          </w:p>
        </w:tc>
        <w:tc>
          <w:tcPr>
            <w:tcW w:w="3764" w:type="dxa"/>
            <w:shd w:val="clear" w:color="auto" w:fill="FDFD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CC6881" w14:textId="77777777" w:rsidR="004379B2" w:rsidRDefault="004379B2" w:rsidP="00F555D3">
            <w:pPr>
              <w:widowControl/>
              <w:jc w:val="center"/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  <w:t>每季度一次</w:t>
            </w:r>
          </w:p>
        </w:tc>
        <w:tc>
          <w:tcPr>
            <w:tcW w:w="1481" w:type="dxa"/>
            <w:shd w:val="clear" w:color="auto" w:fill="FDFD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D1EC4A" w14:textId="77777777" w:rsidR="004379B2" w:rsidRDefault="004379B2" w:rsidP="00F555D3">
            <w:pPr>
              <w:widowControl/>
              <w:jc w:val="center"/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eastAsia="宋体" w:hAnsi="PingFangSC-Regular" w:cs="Segoe UI"/>
                <w:color w:val="120649"/>
                <w:kern w:val="0"/>
                <w:sz w:val="23"/>
                <w:szCs w:val="23"/>
              </w:rPr>
              <w:t>40</w:t>
            </w:r>
            <w:r>
              <w:rPr>
                <w:rFonts w:ascii="PingFangSC-Regular" w:eastAsia="宋体" w:hAnsi="PingFangSC-Regular" w:cs="Segoe UI"/>
                <w:color w:val="120649"/>
                <w:kern w:val="0"/>
                <w:sz w:val="23"/>
                <w:szCs w:val="23"/>
              </w:rPr>
              <w:t>分</w:t>
            </w:r>
          </w:p>
        </w:tc>
        <w:tc>
          <w:tcPr>
            <w:tcW w:w="1559" w:type="dxa"/>
            <w:shd w:val="clear" w:color="auto" w:fill="FDFD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629B0B" w14:textId="77777777" w:rsidR="004379B2" w:rsidRDefault="004379B2" w:rsidP="00F555D3">
            <w:pPr>
              <w:widowControl/>
              <w:jc w:val="center"/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</w:pPr>
          </w:p>
        </w:tc>
      </w:tr>
      <w:tr w:rsidR="004379B2" w14:paraId="57C81202" w14:textId="77777777" w:rsidTr="00F555D3">
        <w:trPr>
          <w:trHeight w:val="339"/>
        </w:trPr>
        <w:tc>
          <w:tcPr>
            <w:tcW w:w="1701" w:type="dxa"/>
            <w:shd w:val="clear" w:color="auto" w:fill="F5F7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F020EF" w14:textId="77777777" w:rsidR="004379B2" w:rsidRDefault="004379B2" w:rsidP="00F555D3">
            <w:pPr>
              <w:widowControl/>
              <w:jc w:val="center"/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  <w:t>技术支持维护</w:t>
            </w:r>
          </w:p>
        </w:tc>
        <w:tc>
          <w:tcPr>
            <w:tcW w:w="3764" w:type="dxa"/>
            <w:shd w:val="clear" w:color="auto" w:fill="F5F7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2C335D" w14:textId="77777777" w:rsidR="004379B2" w:rsidRDefault="004379B2" w:rsidP="00F555D3">
            <w:pPr>
              <w:widowControl/>
              <w:jc w:val="center"/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  <w:t>故障处理方案及时有效</w:t>
            </w:r>
          </w:p>
        </w:tc>
        <w:tc>
          <w:tcPr>
            <w:tcW w:w="1481" w:type="dxa"/>
            <w:shd w:val="clear" w:color="auto" w:fill="F5F7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BB35A6" w14:textId="77777777" w:rsidR="004379B2" w:rsidRDefault="004379B2" w:rsidP="00F555D3">
            <w:pPr>
              <w:widowControl/>
              <w:jc w:val="center"/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eastAsia="宋体" w:hAnsi="PingFangSC-Regular" w:cs="Segoe UI"/>
                <w:color w:val="120649"/>
                <w:kern w:val="0"/>
                <w:sz w:val="23"/>
                <w:szCs w:val="23"/>
              </w:rPr>
              <w:t>20</w:t>
            </w:r>
            <w:r>
              <w:rPr>
                <w:rFonts w:ascii="PingFangSC-Regular" w:eastAsia="宋体" w:hAnsi="PingFangSC-Regular" w:cs="Segoe UI"/>
                <w:color w:val="120649"/>
                <w:kern w:val="0"/>
                <w:sz w:val="23"/>
                <w:szCs w:val="23"/>
              </w:rPr>
              <w:t>分</w:t>
            </w:r>
          </w:p>
        </w:tc>
        <w:tc>
          <w:tcPr>
            <w:tcW w:w="1559" w:type="dxa"/>
            <w:shd w:val="clear" w:color="auto" w:fill="F5F7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060A5A" w14:textId="77777777" w:rsidR="004379B2" w:rsidRDefault="004379B2" w:rsidP="00F555D3">
            <w:pPr>
              <w:widowControl/>
              <w:jc w:val="center"/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</w:pPr>
          </w:p>
        </w:tc>
      </w:tr>
      <w:tr w:rsidR="004379B2" w14:paraId="59F0841A" w14:textId="77777777" w:rsidTr="00F555D3">
        <w:trPr>
          <w:trHeight w:val="339"/>
        </w:trPr>
        <w:tc>
          <w:tcPr>
            <w:tcW w:w="1701" w:type="dxa"/>
            <w:shd w:val="clear" w:color="auto" w:fill="FDFD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67C579" w14:textId="77777777" w:rsidR="004379B2" w:rsidRDefault="004379B2" w:rsidP="00F555D3">
            <w:pPr>
              <w:widowControl/>
              <w:jc w:val="center"/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eastAsia="宋体" w:hAnsi="PingFangSC-Regular" w:cs="Segoe UI"/>
                <w:color w:val="120649"/>
                <w:kern w:val="0"/>
                <w:sz w:val="23"/>
                <w:szCs w:val="23"/>
              </w:rPr>
              <w:t>响应时间</w:t>
            </w:r>
          </w:p>
        </w:tc>
        <w:tc>
          <w:tcPr>
            <w:tcW w:w="3764" w:type="dxa"/>
            <w:shd w:val="clear" w:color="auto" w:fill="FDFD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0F7843" w14:textId="77777777" w:rsidR="004379B2" w:rsidRDefault="004379B2" w:rsidP="00F555D3">
            <w:pPr>
              <w:widowControl/>
              <w:jc w:val="center"/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eastAsia="宋体" w:hAnsi="PingFangSC-Regular" w:cs="Segoe UI"/>
                <w:color w:val="120649"/>
                <w:kern w:val="0"/>
                <w:sz w:val="23"/>
                <w:szCs w:val="23"/>
              </w:rPr>
              <w:t>用户请求响应迅速</w:t>
            </w:r>
          </w:p>
        </w:tc>
        <w:tc>
          <w:tcPr>
            <w:tcW w:w="1481" w:type="dxa"/>
            <w:shd w:val="clear" w:color="auto" w:fill="FDFD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85A337" w14:textId="77777777" w:rsidR="004379B2" w:rsidRDefault="004379B2" w:rsidP="00F555D3">
            <w:pPr>
              <w:widowControl/>
              <w:jc w:val="center"/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eastAsia="宋体" w:hAnsi="PingFangSC-Regular" w:cs="Segoe UI"/>
                <w:color w:val="120649"/>
                <w:kern w:val="0"/>
                <w:sz w:val="23"/>
                <w:szCs w:val="23"/>
              </w:rPr>
              <w:t>10</w:t>
            </w:r>
            <w:r>
              <w:rPr>
                <w:rFonts w:ascii="PingFangSC-Regular" w:eastAsia="宋体" w:hAnsi="PingFangSC-Regular" w:cs="Segoe UI"/>
                <w:color w:val="120649"/>
                <w:kern w:val="0"/>
                <w:sz w:val="23"/>
                <w:szCs w:val="23"/>
              </w:rPr>
              <w:t>分</w:t>
            </w:r>
          </w:p>
        </w:tc>
        <w:tc>
          <w:tcPr>
            <w:tcW w:w="1559" w:type="dxa"/>
            <w:shd w:val="clear" w:color="auto" w:fill="FDFD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D35F01" w14:textId="77777777" w:rsidR="004379B2" w:rsidRDefault="004379B2" w:rsidP="00F555D3">
            <w:pPr>
              <w:widowControl/>
              <w:jc w:val="center"/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</w:pPr>
          </w:p>
        </w:tc>
      </w:tr>
      <w:tr w:rsidR="004379B2" w14:paraId="75C928E9" w14:textId="77777777" w:rsidTr="00F555D3">
        <w:trPr>
          <w:trHeight w:val="339"/>
        </w:trPr>
        <w:tc>
          <w:tcPr>
            <w:tcW w:w="1701" w:type="dxa"/>
            <w:shd w:val="clear" w:color="auto" w:fill="F5F7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08B202" w14:textId="77777777" w:rsidR="004379B2" w:rsidRDefault="004379B2" w:rsidP="00F555D3">
            <w:pPr>
              <w:widowControl/>
              <w:jc w:val="center"/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eastAsia="宋体" w:hAnsi="PingFangSC-Regular" w:cs="Segoe UI"/>
                <w:color w:val="120649"/>
                <w:kern w:val="0"/>
                <w:sz w:val="23"/>
                <w:szCs w:val="23"/>
              </w:rPr>
              <w:t>客户服务</w:t>
            </w:r>
          </w:p>
        </w:tc>
        <w:tc>
          <w:tcPr>
            <w:tcW w:w="3764" w:type="dxa"/>
            <w:shd w:val="clear" w:color="auto" w:fill="F5F7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1EB65" w14:textId="77777777" w:rsidR="004379B2" w:rsidRDefault="004379B2" w:rsidP="00F555D3">
            <w:pPr>
              <w:widowControl/>
              <w:jc w:val="center"/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eastAsia="宋体" w:hAnsi="PingFangSC-Regular" w:cs="Segoe UI"/>
                <w:color w:val="120649"/>
                <w:kern w:val="0"/>
                <w:sz w:val="23"/>
                <w:szCs w:val="23"/>
              </w:rPr>
              <w:t>提供及时、专业的客户服务支持</w:t>
            </w:r>
          </w:p>
        </w:tc>
        <w:tc>
          <w:tcPr>
            <w:tcW w:w="1481" w:type="dxa"/>
            <w:shd w:val="clear" w:color="auto" w:fill="F5F7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D02E20" w14:textId="77777777" w:rsidR="004379B2" w:rsidRDefault="004379B2" w:rsidP="00F555D3">
            <w:pPr>
              <w:widowControl/>
              <w:jc w:val="center"/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  <w:t>1</w:t>
            </w:r>
            <w:r>
              <w:rPr>
                <w:rFonts w:ascii="PingFangSC-Regular" w:eastAsia="宋体" w:hAnsi="PingFangSC-Regular" w:cs="Segoe UI"/>
                <w:color w:val="120649"/>
                <w:kern w:val="0"/>
                <w:sz w:val="23"/>
                <w:szCs w:val="23"/>
              </w:rPr>
              <w:t>0</w:t>
            </w:r>
            <w:r>
              <w:rPr>
                <w:rFonts w:ascii="PingFangSC-Regular" w:eastAsia="宋体" w:hAnsi="PingFangSC-Regular" w:cs="Segoe UI"/>
                <w:color w:val="120649"/>
                <w:kern w:val="0"/>
                <w:sz w:val="23"/>
                <w:szCs w:val="23"/>
              </w:rPr>
              <w:t>分</w:t>
            </w:r>
          </w:p>
        </w:tc>
        <w:tc>
          <w:tcPr>
            <w:tcW w:w="1559" w:type="dxa"/>
            <w:shd w:val="clear" w:color="auto" w:fill="F5F7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865074" w14:textId="77777777" w:rsidR="004379B2" w:rsidRDefault="004379B2" w:rsidP="00F555D3">
            <w:pPr>
              <w:widowControl/>
              <w:jc w:val="center"/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</w:pPr>
          </w:p>
        </w:tc>
      </w:tr>
      <w:tr w:rsidR="004379B2" w14:paraId="38FBCE9D" w14:textId="77777777" w:rsidTr="00F555D3">
        <w:trPr>
          <w:trHeight w:val="339"/>
        </w:trPr>
        <w:tc>
          <w:tcPr>
            <w:tcW w:w="1701" w:type="dxa"/>
            <w:shd w:val="clear" w:color="auto" w:fill="FDFD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336A62" w14:textId="77777777" w:rsidR="004379B2" w:rsidRDefault="004379B2" w:rsidP="00F555D3">
            <w:pPr>
              <w:widowControl/>
              <w:jc w:val="center"/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  <w:t>设备更新</w:t>
            </w:r>
          </w:p>
        </w:tc>
        <w:tc>
          <w:tcPr>
            <w:tcW w:w="3764" w:type="dxa"/>
            <w:shd w:val="clear" w:color="auto" w:fill="FDFD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850631" w14:textId="77777777" w:rsidR="004379B2" w:rsidRDefault="004379B2" w:rsidP="00F555D3">
            <w:pPr>
              <w:widowControl/>
              <w:jc w:val="center"/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  <w:t>设备软件版本最新，补丁安装</w:t>
            </w:r>
            <w:r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  <w:t>1</w:t>
            </w:r>
            <w:r>
              <w:rPr>
                <w:rFonts w:ascii="PingFangSC-Regular" w:eastAsia="宋体" w:hAnsi="PingFangSC-Regular" w:cs="Segoe UI"/>
                <w:color w:val="120649"/>
                <w:kern w:val="0"/>
                <w:sz w:val="23"/>
                <w:szCs w:val="23"/>
              </w:rPr>
              <w:t>00</w:t>
            </w:r>
            <w:r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  <w:t>%</w:t>
            </w:r>
          </w:p>
        </w:tc>
        <w:tc>
          <w:tcPr>
            <w:tcW w:w="1481" w:type="dxa"/>
            <w:shd w:val="clear" w:color="auto" w:fill="FDFD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4B88C6" w14:textId="77777777" w:rsidR="004379B2" w:rsidRDefault="004379B2" w:rsidP="00F555D3">
            <w:pPr>
              <w:widowControl/>
              <w:jc w:val="center"/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eastAsia="宋体" w:hAnsi="PingFangSC-Regular" w:cs="Segoe UI"/>
                <w:color w:val="120649"/>
                <w:kern w:val="0"/>
                <w:sz w:val="23"/>
                <w:szCs w:val="23"/>
              </w:rPr>
              <w:t>10</w:t>
            </w:r>
            <w:r>
              <w:rPr>
                <w:rFonts w:ascii="PingFangSC-Regular" w:eastAsia="宋体" w:hAnsi="PingFangSC-Regular" w:cs="Segoe UI"/>
                <w:color w:val="120649"/>
                <w:kern w:val="0"/>
                <w:sz w:val="23"/>
                <w:szCs w:val="23"/>
              </w:rPr>
              <w:t>分</w:t>
            </w:r>
          </w:p>
        </w:tc>
        <w:tc>
          <w:tcPr>
            <w:tcW w:w="1559" w:type="dxa"/>
            <w:shd w:val="clear" w:color="auto" w:fill="FDFD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CB0140" w14:textId="77777777" w:rsidR="004379B2" w:rsidRDefault="004379B2" w:rsidP="00F555D3">
            <w:pPr>
              <w:widowControl/>
              <w:jc w:val="center"/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</w:pPr>
          </w:p>
        </w:tc>
      </w:tr>
      <w:tr w:rsidR="004379B2" w14:paraId="6F4078A4" w14:textId="77777777" w:rsidTr="00F555D3">
        <w:trPr>
          <w:trHeight w:val="339"/>
        </w:trPr>
        <w:tc>
          <w:tcPr>
            <w:tcW w:w="1701" w:type="dxa"/>
            <w:shd w:val="clear" w:color="auto" w:fill="FDFD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323920" w14:textId="77777777" w:rsidR="004379B2" w:rsidRDefault="004379B2" w:rsidP="00F555D3">
            <w:pPr>
              <w:widowControl/>
              <w:jc w:val="center"/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  <w:t>用户培训</w:t>
            </w:r>
          </w:p>
        </w:tc>
        <w:tc>
          <w:tcPr>
            <w:tcW w:w="3764" w:type="dxa"/>
            <w:shd w:val="clear" w:color="auto" w:fill="FDFD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C63D2B" w14:textId="77777777" w:rsidR="004379B2" w:rsidRDefault="004379B2" w:rsidP="00F555D3">
            <w:pPr>
              <w:widowControl/>
              <w:jc w:val="center"/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  <w:t>操作培训用户满意度</w:t>
            </w:r>
          </w:p>
        </w:tc>
        <w:tc>
          <w:tcPr>
            <w:tcW w:w="1481" w:type="dxa"/>
            <w:shd w:val="clear" w:color="auto" w:fill="FDFD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256B78" w14:textId="77777777" w:rsidR="004379B2" w:rsidRDefault="004379B2" w:rsidP="00F555D3">
            <w:pPr>
              <w:widowControl/>
              <w:jc w:val="center"/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  <w:t>1</w:t>
            </w:r>
            <w:r>
              <w:rPr>
                <w:rFonts w:ascii="PingFangSC-Regular" w:eastAsia="宋体" w:hAnsi="PingFangSC-Regular" w:cs="Segoe UI"/>
                <w:color w:val="120649"/>
                <w:kern w:val="0"/>
                <w:sz w:val="23"/>
                <w:szCs w:val="23"/>
              </w:rPr>
              <w:t>0</w:t>
            </w:r>
            <w:r>
              <w:rPr>
                <w:rFonts w:ascii="PingFangSC-Regular" w:eastAsia="宋体" w:hAnsi="PingFangSC-Regular" w:cs="Segoe UI"/>
                <w:color w:val="120649"/>
                <w:kern w:val="0"/>
                <w:sz w:val="23"/>
                <w:szCs w:val="23"/>
              </w:rPr>
              <w:t>分</w:t>
            </w:r>
          </w:p>
        </w:tc>
        <w:tc>
          <w:tcPr>
            <w:tcW w:w="1559" w:type="dxa"/>
            <w:shd w:val="clear" w:color="auto" w:fill="FDFD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98B410" w14:textId="77777777" w:rsidR="004379B2" w:rsidRDefault="004379B2" w:rsidP="00F555D3">
            <w:pPr>
              <w:widowControl/>
              <w:jc w:val="center"/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</w:pPr>
          </w:p>
        </w:tc>
      </w:tr>
      <w:tr w:rsidR="004379B2" w14:paraId="219A2D51" w14:textId="77777777" w:rsidTr="00F555D3">
        <w:trPr>
          <w:trHeight w:val="339"/>
        </w:trPr>
        <w:tc>
          <w:tcPr>
            <w:tcW w:w="1701" w:type="dxa"/>
            <w:shd w:val="clear" w:color="auto" w:fill="F5F7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611993" w14:textId="77777777" w:rsidR="004379B2" w:rsidRDefault="004379B2" w:rsidP="00F555D3">
            <w:pPr>
              <w:widowControl/>
              <w:jc w:val="center"/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eastAsia="宋体" w:hAnsi="PingFangSC-Regular" w:cs="Segoe UI"/>
                <w:color w:val="120649"/>
                <w:kern w:val="0"/>
                <w:sz w:val="23"/>
                <w:szCs w:val="23"/>
              </w:rPr>
              <w:t>总分</w:t>
            </w:r>
          </w:p>
        </w:tc>
        <w:tc>
          <w:tcPr>
            <w:tcW w:w="3764" w:type="dxa"/>
            <w:shd w:val="clear" w:color="auto" w:fill="F5F7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1EE8C2" w14:textId="77777777" w:rsidR="004379B2" w:rsidRDefault="004379B2" w:rsidP="00F555D3">
            <w:pPr>
              <w:widowControl/>
              <w:jc w:val="center"/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</w:pPr>
          </w:p>
        </w:tc>
        <w:tc>
          <w:tcPr>
            <w:tcW w:w="1481" w:type="dxa"/>
            <w:shd w:val="clear" w:color="auto" w:fill="F5F7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D41179" w14:textId="77777777" w:rsidR="004379B2" w:rsidRDefault="004379B2" w:rsidP="00F555D3">
            <w:pPr>
              <w:widowControl/>
              <w:jc w:val="center"/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eastAsia="宋体" w:hAnsi="PingFangSC-Regular" w:cs="Segoe UI"/>
                <w:color w:val="120649"/>
                <w:kern w:val="0"/>
                <w:sz w:val="23"/>
                <w:szCs w:val="23"/>
              </w:rPr>
              <w:t>100</w:t>
            </w:r>
            <w:r>
              <w:rPr>
                <w:rFonts w:ascii="PingFangSC-Regular" w:eastAsia="宋体" w:hAnsi="PingFangSC-Regular" w:cs="Segoe UI"/>
                <w:color w:val="120649"/>
                <w:kern w:val="0"/>
                <w:sz w:val="23"/>
                <w:szCs w:val="23"/>
              </w:rPr>
              <w:t>分</w:t>
            </w:r>
          </w:p>
        </w:tc>
        <w:tc>
          <w:tcPr>
            <w:tcW w:w="1559" w:type="dxa"/>
            <w:shd w:val="clear" w:color="auto" w:fill="F5F7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AF353D" w14:textId="77777777" w:rsidR="004379B2" w:rsidRDefault="004379B2" w:rsidP="00F555D3">
            <w:pPr>
              <w:widowControl/>
              <w:jc w:val="center"/>
              <w:rPr>
                <w:rFonts w:ascii="PingFangSC-Regular" w:eastAsia="宋体" w:hAnsi="PingFangSC-Regular" w:cs="Segoe UI" w:hint="eastAsia"/>
                <w:color w:val="120649"/>
                <w:kern w:val="0"/>
                <w:sz w:val="23"/>
                <w:szCs w:val="23"/>
              </w:rPr>
            </w:pPr>
          </w:p>
        </w:tc>
      </w:tr>
    </w:tbl>
    <w:p w14:paraId="26F40D1F" w14:textId="7BA82238" w:rsidR="004379B2" w:rsidRDefault="004379B2" w:rsidP="00515B39">
      <w:pPr>
        <w:spacing w:line="360" w:lineRule="auto"/>
        <w:ind w:firstLineChars="200" w:firstLine="480"/>
        <w:rPr>
          <w:rFonts w:ascii="宋体" w:hAnsi="宋体" w:cs="宋体"/>
          <w:snapToGrid w:val="0"/>
          <w:color w:val="000000"/>
          <w:kern w:val="0"/>
          <w:sz w:val="24"/>
          <w:szCs w:val="21"/>
        </w:rPr>
      </w:pPr>
    </w:p>
    <w:p w14:paraId="7C35B4E1" w14:textId="3369035D" w:rsidR="004379B2" w:rsidRDefault="004379B2" w:rsidP="00515B39">
      <w:pPr>
        <w:spacing w:line="360" w:lineRule="auto"/>
        <w:ind w:firstLineChars="200" w:firstLine="480"/>
        <w:rPr>
          <w:rFonts w:ascii="宋体" w:hAnsi="宋体" w:cs="宋体"/>
          <w:snapToGrid w:val="0"/>
          <w:color w:val="000000"/>
          <w:kern w:val="0"/>
          <w:sz w:val="24"/>
          <w:szCs w:val="21"/>
        </w:rPr>
      </w:pPr>
    </w:p>
    <w:p w14:paraId="5EB2E8B7" w14:textId="10969DD5" w:rsidR="004379B2" w:rsidRDefault="004379B2" w:rsidP="00515B39">
      <w:pPr>
        <w:spacing w:line="360" w:lineRule="auto"/>
        <w:ind w:firstLineChars="200" w:firstLine="480"/>
        <w:rPr>
          <w:rFonts w:ascii="宋体" w:hAnsi="宋体" w:cs="宋体"/>
          <w:snapToGrid w:val="0"/>
          <w:color w:val="000000"/>
          <w:kern w:val="0"/>
          <w:sz w:val="24"/>
          <w:szCs w:val="21"/>
        </w:rPr>
      </w:pPr>
    </w:p>
    <w:p w14:paraId="7D31B6B0" w14:textId="773A749F" w:rsidR="004379B2" w:rsidRDefault="004379B2" w:rsidP="00515B39">
      <w:pPr>
        <w:spacing w:line="360" w:lineRule="auto"/>
        <w:ind w:firstLineChars="200" w:firstLine="480"/>
        <w:rPr>
          <w:rFonts w:ascii="宋体" w:hAnsi="宋体" w:cs="宋体"/>
          <w:snapToGrid w:val="0"/>
          <w:color w:val="000000"/>
          <w:kern w:val="0"/>
          <w:sz w:val="24"/>
          <w:szCs w:val="21"/>
        </w:rPr>
      </w:pPr>
    </w:p>
    <w:p w14:paraId="1898ED2D" w14:textId="77777777" w:rsidR="004379B2" w:rsidRPr="00515B39" w:rsidRDefault="004379B2" w:rsidP="00515B39">
      <w:pPr>
        <w:spacing w:line="360" w:lineRule="auto"/>
        <w:ind w:firstLineChars="200" w:firstLine="480"/>
        <w:rPr>
          <w:rFonts w:ascii="宋体" w:hAnsi="宋体" w:cs="宋体" w:hint="eastAsia"/>
          <w:snapToGrid w:val="0"/>
          <w:color w:val="000000"/>
          <w:kern w:val="0"/>
          <w:sz w:val="24"/>
          <w:szCs w:val="21"/>
        </w:rPr>
      </w:pPr>
    </w:p>
    <w:sectPr w:rsidR="004379B2" w:rsidRPr="00515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ingFangSC-Medium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ingFangSC-Regular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E3"/>
    <w:rsid w:val="000030D1"/>
    <w:rsid w:val="001130FF"/>
    <w:rsid w:val="004379B2"/>
    <w:rsid w:val="00515B39"/>
    <w:rsid w:val="00604E1C"/>
    <w:rsid w:val="00747D7D"/>
    <w:rsid w:val="007A4119"/>
    <w:rsid w:val="00856C05"/>
    <w:rsid w:val="00BF4E04"/>
    <w:rsid w:val="00DD0DE3"/>
    <w:rsid w:val="00E11B2B"/>
    <w:rsid w:val="00ED54E1"/>
    <w:rsid w:val="3ED9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493346"/>
  <w15:docId w15:val="{5FC5E8F5-B39B-4293-AD53-9F2B04D6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">
    <w:name w:val="Char Char Char Char Char Char Char Char Char Char"/>
    <w:basedOn w:val="a"/>
    <w:rsid w:val="00BF4E04"/>
    <w:rPr>
      <w:rFonts w:ascii="Tahoma" w:eastAsia="宋体" w:hAnsi="Tahoma" w:cs="仿宋_GB2312"/>
      <w:sz w:val="24"/>
      <w:szCs w:val="20"/>
    </w:rPr>
  </w:style>
  <w:style w:type="paragraph" w:customStyle="1" w:styleId="CharCharCharCharCharCharCharCharCharChar0">
    <w:name w:val=" Char Char Char Char Char Char Char Char Char Char"/>
    <w:basedOn w:val="a"/>
    <w:rsid w:val="004379B2"/>
    <w:rPr>
      <w:rFonts w:ascii="Tahoma" w:eastAsia="宋体" w:hAnsi="Tahoma" w:cs="仿宋_GB231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19461</dc:creator>
  <cp:lastModifiedBy>BBB</cp:lastModifiedBy>
  <cp:revision>7</cp:revision>
  <dcterms:created xsi:type="dcterms:W3CDTF">2025-06-11T02:25:00Z</dcterms:created>
  <dcterms:modified xsi:type="dcterms:W3CDTF">2026-05-21T02:33:00Z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eyJoZGlkIjoiN2NkMjg5NTQxMjZiYmZhYTUwN2ZjODExOGNkYzU2OTQiLCJ1c2VySWQiOiI0NDEyNDA5NjcifQ==</vt:lpwstr>
  </property>
  <property fmtid="{D5CDD505-2E9C-101B-9397-08002B2CF9AE}" pid="4" name="ICV">
    <vt:lpwstr>46B6ECF53B41425ABB2D25EBE1EAA4D3_12</vt:lpwstr>
  </property>
</Properties>
</file>